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B3" w:rsidRDefault="00523EE2">
      <w:pPr>
        <w:jc w:val="center"/>
      </w:pPr>
      <w:r>
        <w:rPr>
          <w:rFonts w:ascii="Serpentine DBol" w:hAnsi="Serpentine DBol"/>
          <w:color w:val="365F91" w:themeColor="accent1" w:themeShade="BF"/>
          <w:sz w:val="96"/>
          <w:szCs w:val="96"/>
          <w:u w:val="single"/>
        </w:rPr>
        <w:t>YENISEY VI</w:t>
      </w:r>
    </w:p>
    <w:p w:rsidR="00571BB3" w:rsidRDefault="00523EE2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No Furniture Price List / Прайс-лист без мебели</w:t>
      </w:r>
    </w:p>
    <w:p w:rsidR="00571BB3" w:rsidRDefault="00571BB3">
      <w:pPr>
        <w:spacing w:after="0" w:line="240" w:lineRule="auto"/>
        <w:jc w:val="center"/>
        <w:rPr>
          <w:b/>
          <w:sz w:val="24"/>
          <w:szCs w:val="24"/>
        </w:rPr>
      </w:pPr>
    </w:p>
    <w:p w:rsidR="00571BB3" w:rsidRDefault="00523EE2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  <w:r>
        <w:rPr>
          <w:rFonts w:ascii="Serpentine DBol" w:hAnsi="Serpentine DBol"/>
          <w:noProof/>
          <w:color w:val="365F91" w:themeColor="accent1" w:themeShade="BF"/>
          <w:sz w:val="24"/>
          <w:szCs w:val="24"/>
          <w:lang w:val="ru-RU" w:eastAsia="ru-RU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4603115" cy="7167245"/>
                <wp:effectExtent l="0" t="0" r="0" b="0"/>
                <wp:wrapSquare wrapText="bothSides"/>
                <wp:docPr id="1" name="Çerçev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600" cy="71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247" w:type="dxa"/>
                              <w:jc w:val="center"/>
                              <w:tblBorders>
                                <w:top w:val="single" w:sz="8" w:space="0" w:color="00000A"/>
                                <w:left w:val="single" w:sz="8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4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493"/>
                              <w:gridCol w:w="1461"/>
                              <w:gridCol w:w="1547"/>
                              <w:gridCol w:w="1486"/>
                            </w:tblGrid>
                            <w:tr w:rsidR="00571BB3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71BB3">
                                  <w:pPr>
                                    <w:pStyle w:val="ereveerii"/>
                                    <w:spacing w:after="0" w:line="240" w:lineRule="auto"/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GÜNEY BATI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C00000"/>
                                      <w:lang w:eastAsia="tr-TR"/>
                                    </w:rPr>
                                    <w:t>SOUTH - WEST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GÜNEY DOĞU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C00000"/>
                                      <w:lang w:eastAsia="tr-TR"/>
                                    </w:rPr>
                                    <w:t>SOUTH - EAST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KUZEY BATI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C00000"/>
                                      <w:lang w:eastAsia="tr-TR"/>
                                    </w:rPr>
                                    <w:t>NORTH - WEST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KUZEY DOĞU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C00000"/>
                                      <w:lang w:eastAsia="tr-TR"/>
                                    </w:rPr>
                                    <w:t>NORTH - EAST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TYPLE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3 + 1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3 + 1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2 + 1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C6D9F1" w:themeFill="text2" w:themeFillTint="33"/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2 + 1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654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11. FLOOR PENTHOUSE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258.000 €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215.70 m2  No.46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258.000 €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215.70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m2   No.45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134.000 €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    129.60 m2    No.43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134.000 €    </w:t>
                                  </w:r>
                                </w:p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129.60 m2    No.44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TYPLE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2 + 1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2 + 1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1 + 1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1 + 1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10.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125.000 €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 No.42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125.000 €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No.41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67.000 €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No.39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No.40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9.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121.000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No.38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3333"/>
                                      <w:sz w:val="24"/>
                                      <w:szCs w:val="24"/>
                                      <w:lang w:eastAsia="tr-TR"/>
                                    </w:rPr>
                                    <w:t>REZERVE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No.37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66.000 €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No.35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>SOLD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No.36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8.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111.000 €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No.34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111.000 €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No.33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63.000 €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No.31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63.000 €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No.32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7.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>SOLD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115.60 m2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No.30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No.29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62.000 €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No.27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62.000 €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No.28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6.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97.000 €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No.26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No.25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61.000 €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No.23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61.000 €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No.24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5.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93.000 €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No.22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93.000 €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No.21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60.000 €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No.19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No.20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4.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91.000 €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  No.18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SOLD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No.17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59.000 €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No.15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      </w:t>
                                  </w:r>
                                  <w:bookmarkStart w:id="0" w:name="_GoBack1"/>
                                  <w:bookmarkEnd w:id="0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No.16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3.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87.000 €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No.14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87.000 €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No.13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58.000 €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>SOLD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No.12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2.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85.000 € </w:t>
                                  </w:r>
                                </w:p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No.10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>SOLD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No.9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REZERVE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66.30 m2      No.7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 No.8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1.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83.000 €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No.6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83.000 €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 No.5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>SOLD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  No.3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>SOLD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 No.4</w:t>
                                  </w:r>
                                </w:p>
                              </w:tc>
                            </w:tr>
                            <w:tr w:rsidR="00571BB3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0.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>SOLD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>SOLD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55.000 €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  No.1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71BB3" w:rsidRDefault="00523EE2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 No.2</w:t>
                                  </w:r>
                                </w:p>
                              </w:tc>
                            </w:tr>
                          </w:tbl>
                          <w:p w:rsidR="00571BB3" w:rsidRDefault="00571BB3"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Çerçeve1" o:spid="_x0000_s1026" style="position:absolute;margin-left:0;margin-top:.05pt;width:362.45pt;height:564.35pt;z-index:2;visibility:visible;mso-wrap-style:square;mso-wrap-distance-left:7.05pt;mso-wrap-distance-top:0;mso-wrap-distance-right:7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" filled="f" stroked="f">
                <v:textbox style="mso-fit-shape-to-text:t" inset="0,0,0,0">
                  <w:txbxContent>
                    <w:tbl>
                      <w:tblPr>
                        <w:tblW w:w="7247" w:type="dxa"/>
                        <w:jc w:val="center"/>
                        <w:tblBorders>
                          <w:top w:val="single" w:sz="8" w:space="0" w:color="00000A"/>
                          <w:left w:val="single" w:sz="8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4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493"/>
                        <w:gridCol w:w="1461"/>
                        <w:gridCol w:w="1547"/>
                        <w:gridCol w:w="1486"/>
                      </w:tblGrid>
                      <w:tr w:rsidR="00571BB3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71BB3">
                            <w:pPr>
                              <w:pStyle w:val="ereveerii"/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</w:pP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GÜNEY BATI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00000"/>
                                <w:lang w:eastAsia="tr-TR"/>
                              </w:rPr>
                              <w:t>SOUTH - WEST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GÜNEY DOĞU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00000"/>
                                <w:lang w:eastAsia="tr-TR"/>
                              </w:rPr>
                              <w:t>SOUTH - EAST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KUZEY BATI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00000"/>
                                <w:lang w:eastAsia="tr-TR"/>
                              </w:rPr>
                              <w:t>NORTH - WEST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KUZEY DOĞU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00000"/>
                                <w:lang w:eastAsia="tr-TR"/>
                              </w:rPr>
                              <w:t>NORTH - EAST</w:t>
                            </w:r>
                          </w:p>
                        </w:tc>
                      </w:tr>
                      <w:tr w:rsidR="00571BB3">
                        <w:trPr>
                          <w:trHeight w:val="315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TYPLE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6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3 + 1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6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3 + 1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6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2 + 1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C6D9F1" w:themeFill="text2" w:themeFillTint="33"/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2 + 1</w:t>
                            </w:r>
                          </w:p>
                        </w:tc>
                      </w:tr>
                      <w:tr w:rsidR="00571BB3">
                        <w:trPr>
                          <w:trHeight w:val="654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11. FLOOR PENTHOUSE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258.000 €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215.70 m2  No.46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258.000 €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215.70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m2   No.45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134.000 €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129.60 m2    No.43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 xml:space="preserve">134.000 €    </w:t>
                            </w:r>
                          </w:p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129.60 m2    No.44</w:t>
                            </w:r>
                          </w:p>
                        </w:tc>
                      </w:tr>
                      <w:tr w:rsidR="00571BB3">
                        <w:trPr>
                          <w:trHeight w:val="300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TYPLE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2 + 1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2 + 1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1 + 1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1 + 1</w:t>
                            </w:r>
                          </w:p>
                        </w:tc>
                      </w:tr>
                      <w:tr w:rsidR="00571BB3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10.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125.000 €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 No.42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125.000 €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No.41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67.000 €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No.39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No.40</w:t>
                            </w:r>
                          </w:p>
                        </w:tc>
                      </w:tr>
                      <w:tr w:rsidR="00571BB3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9.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121.000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No.38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3333"/>
                                <w:sz w:val="24"/>
                                <w:szCs w:val="24"/>
                                <w:lang w:eastAsia="tr-TR"/>
                              </w:rPr>
                              <w:t>REZERVE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No.37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66.000 €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No.35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>SOLD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No.36</w:t>
                            </w:r>
                          </w:p>
                        </w:tc>
                      </w:tr>
                      <w:tr w:rsidR="00571BB3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8.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111.000 €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No.34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111.000 €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No.33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63.000 €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No.31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63.000 €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No.32</w:t>
                            </w:r>
                          </w:p>
                        </w:tc>
                      </w:tr>
                      <w:tr w:rsidR="00571BB3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7.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>SOLD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115.60 m2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No.30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No.29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62.000 €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No.27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 xml:space="preserve">62.000 €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No.28</w:t>
                            </w:r>
                          </w:p>
                        </w:tc>
                      </w:tr>
                      <w:tr w:rsidR="00571BB3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6.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97.000 €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No.26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No.25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61.000 €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No.23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61.000 €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No.24</w:t>
                            </w:r>
                          </w:p>
                        </w:tc>
                      </w:tr>
                      <w:tr w:rsidR="00571BB3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5.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93.000 €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No.22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93.000 €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No.21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60.000 €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No.19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No.20</w:t>
                            </w:r>
                          </w:p>
                        </w:tc>
                      </w:tr>
                      <w:tr w:rsidR="00571BB3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4.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91.000 €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  No.18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 SOLD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No.17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59.000 €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No.15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      </w:t>
                            </w:r>
                            <w:bookmarkStart w:id="1" w:name="_GoBack1"/>
                            <w:bookmarkEnd w:id="1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No.16</w:t>
                            </w:r>
                          </w:p>
                        </w:tc>
                      </w:tr>
                      <w:tr w:rsidR="00571BB3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3.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87.000 €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No.14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87.000 €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No.13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58.000 €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>SOLD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No.12</w:t>
                            </w:r>
                          </w:p>
                        </w:tc>
                      </w:tr>
                      <w:tr w:rsidR="00571BB3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2.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85.000 € </w:t>
                            </w:r>
                          </w:p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No.10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>SOLD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No.9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REZERVE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66.30 m2      No.7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 No.8</w:t>
                            </w:r>
                          </w:p>
                        </w:tc>
                      </w:tr>
                      <w:tr w:rsidR="00571BB3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1.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83.000 €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No.6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83.000 €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 No.5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>SOLD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  No.3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>SOLD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 No.4</w:t>
                            </w:r>
                          </w:p>
                        </w:tc>
                      </w:tr>
                      <w:tr w:rsidR="00571BB3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0.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>SOLD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>SOLD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55.000 €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  No.1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571BB3" w:rsidRDefault="00523EE2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 No.2</w:t>
                            </w:r>
                          </w:p>
                        </w:tc>
                      </w:tr>
                    </w:tbl>
                    <w:p w:rsidR="00571BB3" w:rsidRDefault="00571BB3">
                      <w:pPr>
                        <w:pStyle w:val="ereveeri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571BB3" w:rsidRDefault="00571BB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tbl>
      <w:tblPr>
        <w:tblW w:w="8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5"/>
      </w:tblGrid>
      <w:tr w:rsidR="00571BB3">
        <w:trPr>
          <w:trHeight w:val="161"/>
        </w:trPr>
        <w:tc>
          <w:tcPr>
            <w:tcW w:w="8805" w:type="dxa"/>
            <w:shd w:val="clear" w:color="000000" w:fill="FFFFFF"/>
            <w:vAlign w:val="center"/>
          </w:tcPr>
          <w:p w:rsidR="00571BB3" w:rsidRDefault="00523EE2">
            <w:pPr>
              <w:pStyle w:val="a7"/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                 AÇIKLAMALAR / </w:t>
            </w: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COMMENTS / КОММЕНТАРИИ</w:t>
            </w:r>
          </w:p>
          <w:p w:rsidR="00571BB3" w:rsidRDefault="00523EE2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943634" w:themeColor="accent2" w:themeShade="BF"/>
                <w:sz w:val="20"/>
                <w:szCs w:val="20"/>
                <w:lang w:eastAsia="tr-TR"/>
              </w:rPr>
              <w:t xml:space="preserve">     **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Liste fiyatlarına mobilya, beyaz eşya,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tapu,iskan, elektrik ve su abonelikleri dahil DEĞİLDİR.</w:t>
            </w:r>
          </w:p>
        </w:tc>
      </w:tr>
    </w:tbl>
    <w:p w:rsidR="00571BB3" w:rsidRDefault="00523EE2">
      <w:pPr>
        <w:spacing w:after="0" w:line="240" w:lineRule="auto"/>
        <w:jc w:val="center"/>
      </w:pPr>
      <w:r>
        <w:rPr>
          <w:rFonts w:ascii="Serpentine DBol" w:hAnsi="Serpentine DBol"/>
          <w:color w:val="943634" w:themeColor="accent2" w:themeShade="BF"/>
          <w:sz w:val="20"/>
          <w:szCs w:val="20"/>
        </w:rPr>
        <w:t xml:space="preserve">         **</w:t>
      </w:r>
      <w:r>
        <w:rPr>
          <w:sz w:val="20"/>
          <w:szCs w:val="20"/>
        </w:rPr>
        <w:t>Мебель, бытовая техника, расходы на оформление ТАПУ, ИСКАНа, а также абонентских договоров на воду и электричество НЕ ВКЛЮЧЕНЫ в стоимость</w:t>
      </w:r>
    </w:p>
    <w:p w:rsidR="00571BB3" w:rsidRDefault="00523EE2">
      <w:pPr>
        <w:spacing w:after="0" w:line="240" w:lineRule="auto"/>
        <w:jc w:val="center"/>
      </w:pPr>
      <w:r>
        <w:rPr>
          <w:rStyle w:val="hps"/>
          <w:color w:val="FF0000"/>
          <w:sz w:val="20"/>
          <w:szCs w:val="20"/>
        </w:rPr>
        <w:t xml:space="preserve">       *</w:t>
      </w:r>
      <w:r>
        <w:rPr>
          <w:rStyle w:val="hps"/>
          <w:sz w:val="20"/>
          <w:szCs w:val="20"/>
        </w:rPr>
        <w:t>Furniture, household appliances, the cost</w:t>
      </w:r>
      <w:r>
        <w:rPr>
          <w:rStyle w:val="hps"/>
          <w:sz w:val="20"/>
          <w:szCs w:val="20"/>
        </w:rPr>
        <w:t xml:space="preserve"> of registration of Tapu, search, and subscription contracts for water and electricity are not included</w:t>
      </w:r>
      <w:r>
        <w:rPr>
          <w:sz w:val="20"/>
          <w:szCs w:val="20"/>
        </w:rPr>
        <w:t>.</w:t>
      </w:r>
    </w:p>
    <w:p w:rsidR="00571BB3" w:rsidRDefault="00523EE2" w:rsidP="00523EE2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</w:t>
      </w:r>
      <w:bookmarkStart w:id="2" w:name="_GoBack"/>
      <w:bookmarkEnd w:id="2"/>
    </w:p>
    <w:p w:rsidR="00571BB3" w:rsidRDefault="00571BB3">
      <w:pPr>
        <w:spacing w:after="0"/>
      </w:pPr>
    </w:p>
    <w:sectPr w:rsidR="00571BB3">
      <w:pgSz w:w="11906" w:h="16838"/>
      <w:pgMar w:top="142" w:right="1417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rpentine DBol">
    <w:altName w:val="Times New Roman"/>
    <w:charset w:val="A2"/>
    <w:family w:val="roman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1BB3"/>
    <w:rsid w:val="00523EE2"/>
    <w:rsid w:val="0057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04028"/>
  <w15:docId w15:val="{3F50C0BF-9944-4655-AA33-971DAEE6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737F"/>
    <w:pPr>
      <w:spacing w:after="200" w:line="276" w:lineRule="auto"/>
    </w:pPr>
    <w:rPr>
      <w:rFonts w:ascii="Calibri" w:eastAsia="Calibri" w:hAnsi="Calibri" w:cs="Arial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ernetBalants">
    <w:name w:val="İnternet Bağlantısı"/>
    <w:basedOn w:val="a0"/>
    <w:uiPriority w:val="99"/>
    <w:unhideWhenUsed/>
    <w:rsid w:val="0052532B"/>
    <w:rPr>
      <w:color w:val="0000FF" w:themeColor="hyperlink"/>
      <w:u w:val="single"/>
    </w:rPr>
  </w:style>
  <w:style w:type="character" w:customStyle="1" w:styleId="stbilgiChar">
    <w:name w:val="Üstbilgi Char"/>
    <w:basedOn w:val="a0"/>
    <w:uiPriority w:val="99"/>
    <w:semiHidden/>
    <w:qFormat/>
    <w:rsid w:val="00B71E10"/>
  </w:style>
  <w:style w:type="character" w:customStyle="1" w:styleId="a3">
    <w:name w:val="Нижний колонтитул Знак"/>
    <w:basedOn w:val="a0"/>
    <w:link w:val="a4"/>
    <w:uiPriority w:val="99"/>
    <w:semiHidden/>
    <w:qFormat/>
    <w:rsid w:val="00B71E10"/>
  </w:style>
  <w:style w:type="character" w:customStyle="1" w:styleId="hps">
    <w:name w:val="hps"/>
    <w:basedOn w:val="a0"/>
    <w:qFormat/>
    <w:rsid w:val="00D66460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E83CA5"/>
    <w:rPr>
      <w:rFonts w:ascii="Segoe UI" w:hAnsi="Segoe UI" w:cs="Segoe UI"/>
      <w:sz w:val="18"/>
      <w:szCs w:val="18"/>
    </w:rPr>
  </w:style>
  <w:style w:type="paragraph" w:customStyle="1" w:styleId="Balk">
    <w:name w:val="Başlık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semiHidden/>
    <w:unhideWhenUsed/>
    <w:rsid w:val="00B71E10"/>
    <w:pPr>
      <w:tabs>
        <w:tab w:val="center" w:pos="4536"/>
        <w:tab w:val="right" w:pos="9072"/>
      </w:tabs>
      <w:spacing w:after="0" w:line="240" w:lineRule="auto"/>
    </w:pPr>
  </w:style>
  <w:style w:type="paragraph" w:styleId="a4">
    <w:name w:val="footer"/>
    <w:basedOn w:val="a"/>
    <w:link w:val="a3"/>
    <w:uiPriority w:val="99"/>
    <w:semiHidden/>
    <w:unhideWhenUsed/>
    <w:rsid w:val="00B71E10"/>
    <w:pPr>
      <w:tabs>
        <w:tab w:val="center" w:pos="4536"/>
        <w:tab w:val="right" w:pos="9072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E83CA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reveerii">
    <w:name w:val="Çerçeve İçeriği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dc:description/>
  <cp:lastModifiedBy>Microsoft Office</cp:lastModifiedBy>
  <cp:revision>47</cp:revision>
  <cp:lastPrinted>2016-11-16T08:39:00Z</cp:lastPrinted>
  <dcterms:created xsi:type="dcterms:W3CDTF">2015-08-08T13:13:00Z</dcterms:created>
  <dcterms:modified xsi:type="dcterms:W3CDTF">2016-12-13T09:01:00Z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