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AB" w:rsidRDefault="00321C13">
      <w:pPr>
        <w:jc w:val="center"/>
        <w:rPr>
          <w:rFonts w:ascii="Serpentine DBol" w:hAnsi="Serpentine DBol"/>
        </w:rPr>
      </w:pPr>
      <w:r>
        <w:rPr>
          <w:rFonts w:ascii="Serpentine DBol" w:hAnsi="Serpentine DBol"/>
          <w:color w:val="365F91" w:themeColor="accent1" w:themeShade="BF"/>
          <w:sz w:val="96"/>
          <w:szCs w:val="96"/>
          <w:u w:val="single"/>
        </w:rPr>
        <w:t>YENISEY VI</w:t>
      </w:r>
    </w:p>
    <w:p w:rsidR="001E66AB" w:rsidRDefault="00321C13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  <w:r>
        <w:rPr>
          <w:rFonts w:ascii="Serpentine DBol" w:hAnsi="Serpentine DBol"/>
          <w:noProof/>
          <w:color w:val="365F91" w:themeColor="accent1" w:themeShade="BF"/>
          <w:sz w:val="24"/>
          <w:szCs w:val="24"/>
          <w:lang w:val="ru-RU" w:eastAsia="ru-RU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4603115" cy="7167245"/>
                <wp:effectExtent l="0" t="0" r="0" b="0"/>
                <wp:wrapSquare wrapText="bothSides"/>
                <wp:docPr id="1" name="Çerçev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2600" cy="716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7247" w:type="dxa"/>
                              <w:jc w:val="center"/>
                              <w:tblBorders>
                                <w:top w:val="single" w:sz="8" w:space="0" w:color="00000A"/>
                                <w:left w:val="single" w:sz="8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4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0"/>
                              <w:gridCol w:w="1493"/>
                              <w:gridCol w:w="1461"/>
                              <w:gridCol w:w="1547"/>
                              <w:gridCol w:w="1486"/>
                            </w:tblGrid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GÜNEY BATI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SOUTH - WEST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GÜNEY DOĞU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SOUTH - EAST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KUZEY BATI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NORTH - WEST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KUZEY DOĞU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C00000"/>
                                      <w:lang w:eastAsia="tr-TR"/>
                                    </w:rPr>
                                    <w:t>NORTH - EAST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TYPLE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3 + 1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3 + 1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6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C6D9F1" w:themeFill="text2" w:themeFillTint="33"/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654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C6D9F1" w:themeFill="text2" w:themeFillTint="33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11. FLOOR PENTHOUSE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278.000 €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215.70 m2  No.46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278.000 €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215.70 m2   No.45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154.000 €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    129.60 m2    No.43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154.000 €   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129.60 m2    No.44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TYPLE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2 + 1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 + 1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 + 1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10.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145.000 €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 No.42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145.000 €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No.41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No.39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No.40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9.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141.000 €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No.38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>REZERVE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86.000 €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Black" w:eastAsia="Times New Roman" w:hAnsi="Arial Black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No.35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No.36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8.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131.000 €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131.000 €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No.33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83.000 €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83.000 €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No.32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7.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No.30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No.29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82.000 €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No.27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82.000 €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No.28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6.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117.000 €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No.25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No.23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81.000 €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No.24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5.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113.000 €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No.22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113.000 €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No.21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80.000 €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No.19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No.20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4.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>111.000 €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  No.18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No.17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79.000 €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No.15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 </w:t>
                                  </w:r>
                                  <w:bookmarkStart w:id="0" w:name="_GoBack1"/>
                                  <w:bookmarkEnd w:id="0"/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No.16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3.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107.000 €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No.14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107.000 €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No.13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78.000 €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No.11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No.12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2.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105.000 €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No.10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No.9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>REZERVE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  66.30 m2      No.7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66.30 m2     No.8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1.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103.000 €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No.6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103.000 €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115.60 m2   No.5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66.30 m2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 No.3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4" w:space="0" w:color="00000A"/>
                                    <w:left w:val="single" w:sz="8" w:space="0" w:color="00000A"/>
                                    <w:bottom w:val="single" w:sz="4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</w:p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 No.4</w:t>
                                  </w:r>
                                </w:p>
                              </w:tc>
                            </w:tr>
                            <w:tr w:rsidR="001E66AB">
                              <w:trPr>
                                <w:trHeight w:val="799"/>
                                <w:jc w:val="center"/>
                              </w:trPr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BFBFBF" w:themeFill="background1" w:themeFillShade="BF"/>
                                  <w:tcMar>
                                    <w:left w:w="40" w:type="dxa"/>
                                  </w:tcMar>
                                  <w:vAlign w:val="bottom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>0. FLOOR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</w:p>
                              </w:tc>
                              <w:tc>
                                <w:tcPr>
                                  <w:tcW w:w="1461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lang w:eastAsia="tr-TR"/>
                                    </w:rPr>
                                    <w:t>SOLD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tcBorders>
                                    <w:top w:val="single" w:sz="8" w:space="0" w:color="00000A"/>
                                    <w:left w:val="single" w:sz="4" w:space="0" w:color="00000A"/>
                                    <w:bottom w:val="single" w:sz="8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0" w:type="dxa"/>
                                  </w:tcMar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tr-TR"/>
                                    </w:rPr>
                                    <w:t>75.000 €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 xml:space="preserve"> 66.30 m2      No.1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tcBorders>
                                    <w:top w:val="single" w:sz="8" w:space="0" w:color="00000A"/>
                                    <w:left w:val="single" w:sz="8" w:space="0" w:color="00000A"/>
                                    <w:bottom w:val="single" w:sz="8" w:space="0" w:color="00000A"/>
                                    <w:right w:val="single" w:sz="8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E66AB" w:rsidRDefault="00321C13">
                                  <w:pPr>
                                    <w:pStyle w:val="ereveerii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lang w:eastAsia="tr-TR"/>
                                    </w:rPr>
                                    <w:t xml:space="preserve">SOLD    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lang w:eastAsia="tr-TR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tr-TR"/>
                                    </w:rPr>
                                    <w:t>66.30 m2     No.2</w:t>
                                  </w:r>
                                </w:p>
                              </w:tc>
                            </w:tr>
                          </w:tbl>
                          <w:p w:rsidR="001E66AB" w:rsidRDefault="001E66AB">
                            <w:pPr>
                              <w:pStyle w:val="ereveeri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Çerçeve1" o:spid="_x0000_s1026" style="position:absolute;margin-left:0;margin-top:.05pt;width:362.45pt;height:564.35pt;z-index:2;visibility:visible;mso-wrap-style:square;mso-wrap-distance-left:7.05pt;mso-wrap-distance-top:0;mso-wrap-distance-right:7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" filled="f" stroked="f">
                <v:textbox style="mso-fit-shape-to-text:t" inset="0,0,0,0">
                  <w:txbxContent>
                    <w:tbl>
                      <w:tblPr>
                        <w:tblW w:w="7247" w:type="dxa"/>
                        <w:jc w:val="center"/>
                        <w:tblBorders>
                          <w:top w:val="single" w:sz="8" w:space="0" w:color="00000A"/>
                          <w:left w:val="single" w:sz="8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4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0"/>
                        <w:gridCol w:w="1493"/>
                        <w:gridCol w:w="1461"/>
                        <w:gridCol w:w="1547"/>
                        <w:gridCol w:w="1486"/>
                      </w:tblGrid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GÜNEY BATI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SOUTH - WEST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GÜNEY DOĞU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SOUTH - EAST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KUZEY BATI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NORTH - WEST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KUZEY DOĞU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C00000"/>
                                <w:lang w:eastAsia="tr-TR"/>
                              </w:rPr>
                              <w:t>NORTH - EAST</w:t>
                            </w:r>
                          </w:p>
                        </w:tc>
                      </w:tr>
                      <w:tr w:rsidR="001E66AB">
                        <w:trPr>
                          <w:trHeight w:val="315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TYPLE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3 + 1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3 + 1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6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C6D9F1" w:themeFill="text2" w:themeFillTint="33"/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</w:tr>
                      <w:tr w:rsidR="001E66AB">
                        <w:trPr>
                          <w:trHeight w:val="654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C6D9F1" w:themeFill="text2" w:themeFillTint="33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11. FLOOR PENTHOUSE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278.000 €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215.70 m2  No.46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278.000 €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215.70 m2   No.45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154.000 €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  129.60 m2    No.43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154.000 €   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129.60 m2    No.44</w:t>
                            </w:r>
                          </w:p>
                        </w:tc>
                      </w:tr>
                      <w:tr w:rsidR="001E66AB">
                        <w:trPr>
                          <w:trHeight w:val="300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TYPLE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2 + 1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 + 1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BFBFBF" w:themeFill="background1" w:themeFillShade="BF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 + 1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10.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145.000 €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 No.42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145.000 €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No.41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No.39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No.40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9.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141.000 €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No.38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REZERVE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No.37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86.000 €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No.35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No.36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8.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131.000 €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131.000 €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No.33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83.000 €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83.000 €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 xml:space="preserve">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No.32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7.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No.30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No.29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82.000 €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No.27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82.000 €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No.28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6.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117.000 €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No.25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No.23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81.000 €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No.24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5.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113.000 €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No.22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113.000 €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No.21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80.000 €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No.19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No.20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4.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>111.000 €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  No.18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No.17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79.000 €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No.15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 </w:t>
                            </w:r>
                            <w:bookmarkStart w:id="1" w:name="_GoBack1"/>
                            <w:bookmarkEnd w:id="1"/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No.16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3.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107.000 €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No.14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107.000 €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No.13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78.000 €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No.11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No.12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2.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105.000 €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No.10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No.9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>REZERVE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 66.30 m2      No.7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66.30 m2     No.8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1.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103.000 €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No.6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103.000 €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115.60 m2   No.5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66.30 m2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 No.3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4" w:space="0" w:color="00000A"/>
                              <w:left w:val="single" w:sz="8" w:space="0" w:color="00000A"/>
                              <w:bottom w:val="single" w:sz="4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</w:p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 No.4</w:t>
                            </w:r>
                          </w:p>
                        </w:tc>
                      </w:tr>
                      <w:tr w:rsidR="001E66AB">
                        <w:trPr>
                          <w:trHeight w:val="799"/>
                          <w:jc w:val="center"/>
                        </w:trPr>
                        <w:tc>
                          <w:tcPr>
                            <w:tcW w:w="1260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BFBFBF" w:themeFill="background1" w:themeFillShade="BF"/>
                            <w:tcMar>
                              <w:left w:w="40" w:type="dxa"/>
                            </w:tcMar>
                            <w:vAlign w:val="bottom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>0. FLOOR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</w:p>
                        </w:tc>
                        <w:tc>
                          <w:tcPr>
                            <w:tcW w:w="1461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lang w:eastAsia="tr-TR"/>
                              </w:rPr>
                              <w:t>SOLD</w:t>
                            </w:r>
                          </w:p>
                        </w:tc>
                        <w:tc>
                          <w:tcPr>
                            <w:tcW w:w="1547" w:type="dxa"/>
                            <w:tcBorders>
                              <w:top w:val="single" w:sz="8" w:space="0" w:color="00000A"/>
                              <w:left w:val="single" w:sz="4" w:space="0" w:color="00000A"/>
                              <w:bottom w:val="single" w:sz="8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0" w:type="dxa"/>
                            </w:tcMar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>75.000 €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66.30 m2      No.1</w:t>
                            </w:r>
                          </w:p>
                        </w:tc>
                        <w:tc>
                          <w:tcPr>
                            <w:tcW w:w="1486" w:type="dxa"/>
                            <w:tcBorders>
                              <w:top w:val="single" w:sz="8" w:space="0" w:color="00000A"/>
                              <w:left w:val="single" w:sz="8" w:space="0" w:color="00000A"/>
                              <w:bottom w:val="single" w:sz="8" w:space="0" w:color="00000A"/>
                              <w:right w:val="single" w:sz="8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1E66AB" w:rsidRDefault="00321C13">
                            <w:pPr>
                              <w:pStyle w:val="ereveerii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eastAsia="tr-TR"/>
                              </w:rPr>
                              <w:t xml:space="preserve">SOLD    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tr-TR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66.30 m2     No.2</w:t>
                            </w:r>
                          </w:p>
                        </w:tc>
                      </w:tr>
                    </w:tbl>
                    <w:p w:rsidR="001E66AB" w:rsidRDefault="001E66AB">
                      <w:pPr>
                        <w:pStyle w:val="ereveeri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p w:rsidR="001E66AB" w:rsidRDefault="001E66AB">
      <w:pPr>
        <w:spacing w:line="240" w:lineRule="auto"/>
        <w:rPr>
          <w:rFonts w:ascii="Serpentine DBol" w:hAnsi="Serpentine DBol"/>
          <w:color w:val="365F91" w:themeColor="accent1" w:themeShade="BF"/>
          <w:sz w:val="24"/>
          <w:szCs w:val="24"/>
        </w:rPr>
      </w:pPr>
    </w:p>
    <w:tbl>
      <w:tblPr>
        <w:tblW w:w="8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5"/>
      </w:tblGrid>
      <w:tr w:rsidR="001E66AB">
        <w:trPr>
          <w:trHeight w:val="285"/>
        </w:trPr>
        <w:tc>
          <w:tcPr>
            <w:tcW w:w="8805" w:type="dxa"/>
            <w:shd w:val="clear" w:color="000000" w:fill="FFFFFF"/>
          </w:tcPr>
          <w:p w:rsidR="001E66AB" w:rsidRDefault="00321C13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AÇIKLAMALAR / </w:t>
            </w: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COMMENTS/</w:t>
            </w:r>
            <w:r>
              <w:rPr>
                <w:rFonts w:eastAsia="Times New Roman"/>
                <w:color w:val="FF0000"/>
                <w:sz w:val="20"/>
                <w:szCs w:val="20"/>
                <w:lang w:eastAsia="tr-TR"/>
              </w:rPr>
              <w:t xml:space="preserve"> КОММЕНТАРИИ</w:t>
            </w:r>
          </w:p>
          <w:p w:rsidR="001E66AB" w:rsidRDefault="00321C13">
            <w:pPr>
              <w:spacing w:after="0" w:line="240" w:lineRule="auto"/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*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Liste fiyatlarına mobilya, beyaz eşya, tapu,iskan, elektrik ve su abonelikleri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dahildir.</w:t>
            </w:r>
          </w:p>
          <w:p w:rsidR="001E66AB" w:rsidRDefault="00321C13">
            <w:pPr>
              <w:spacing w:after="0" w:line="240" w:lineRule="auto"/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*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The price includes the cost of furniture, textiles, household appliances and costs for tapu, water and electricity abone.</w:t>
            </w:r>
          </w:p>
        </w:tc>
      </w:tr>
    </w:tbl>
    <w:p w:rsidR="001E66AB" w:rsidRPr="00321C13" w:rsidRDefault="00321C13" w:rsidP="00321C13">
      <w:pPr>
        <w:spacing w:after="0" w:line="240" w:lineRule="auto"/>
        <w:jc w:val="center"/>
      </w:pPr>
      <w:r>
        <w:rPr>
          <w:color w:val="FF0000"/>
          <w:sz w:val="20"/>
          <w:szCs w:val="20"/>
        </w:rPr>
        <w:t xml:space="preserve">* </w:t>
      </w:r>
      <w:r>
        <w:rPr>
          <w:sz w:val="20"/>
          <w:szCs w:val="20"/>
        </w:rPr>
        <w:t>Мебель, бытовая техника, вода Дело, поиск, а также стоимость регистрации и подписки Электричество включено</w:t>
      </w:r>
      <w:bookmarkStart w:id="2" w:name="_GoBack"/>
      <w:bookmarkEnd w:id="2"/>
    </w:p>
    <w:sectPr w:rsidR="001E66AB" w:rsidRPr="00321C13">
      <w:pgSz w:w="11906" w:h="16838"/>
      <w:pgMar w:top="142" w:right="1417" w:bottom="142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roman"/>
    <w:pitch w:val="variable"/>
  </w:font>
  <w:font w:name="Times New Roman">
    <w:panose1 w:val="02020603050405020304"/>
    <w:charset w:val="00"/>
    <w:family w:val="roman"/>
    <w:pitch w:val="variable"/>
  </w:font>
  <w:font w:name="Tahoma">
    <w:panose1 w:val="020B0604030504040204"/>
    <w:charset w:val="A2"/>
    <w:family w:val="roman"/>
    <w:pitch w:val="variable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rpentine DBol">
    <w:altName w:val="Times New Roman"/>
    <w:charset w:val="A2"/>
    <w:family w:val="roman"/>
    <w:pitch w:val="variable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E66AB"/>
    <w:rsid w:val="001E66AB"/>
    <w:rsid w:val="0032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CAD2"/>
  <w15:docId w15:val="{ADBC1235-A4FA-4570-98BB-835D21A9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7737F"/>
    <w:pPr>
      <w:spacing w:after="200" w:line="276" w:lineRule="auto"/>
    </w:pPr>
    <w:rPr>
      <w:rFonts w:ascii="Calibri" w:eastAsia="Calibri" w:hAnsi="Calibri" w:cs="Arial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ternetBalants">
    <w:name w:val="İnternet Bağlantısı"/>
    <w:basedOn w:val="a0"/>
    <w:uiPriority w:val="99"/>
    <w:unhideWhenUsed/>
    <w:rsid w:val="0052532B"/>
    <w:rPr>
      <w:color w:val="0000FF" w:themeColor="hyperlink"/>
      <w:u w:val="single"/>
    </w:rPr>
  </w:style>
  <w:style w:type="character" w:customStyle="1" w:styleId="stbilgiChar">
    <w:name w:val="Üstbilgi Char"/>
    <w:basedOn w:val="a0"/>
    <w:uiPriority w:val="99"/>
    <w:semiHidden/>
    <w:qFormat/>
    <w:rsid w:val="00B71E10"/>
  </w:style>
  <w:style w:type="character" w:customStyle="1" w:styleId="a3">
    <w:name w:val="Нижний колонтитул Знак"/>
    <w:basedOn w:val="a0"/>
    <w:link w:val="a4"/>
    <w:uiPriority w:val="99"/>
    <w:semiHidden/>
    <w:qFormat/>
    <w:rsid w:val="00B71E10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360270"/>
    <w:rPr>
      <w:rFonts w:ascii="Tahoma" w:hAnsi="Tahoma" w:cs="Tahoma"/>
      <w:sz w:val="16"/>
      <w:szCs w:val="16"/>
    </w:rPr>
  </w:style>
  <w:style w:type="paragraph" w:customStyle="1" w:styleId="Balk">
    <w:name w:val="Başlık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semiHidden/>
    <w:unhideWhenUsed/>
    <w:rsid w:val="00B71E10"/>
    <w:pPr>
      <w:tabs>
        <w:tab w:val="center" w:pos="4536"/>
        <w:tab w:val="right" w:pos="9072"/>
      </w:tabs>
      <w:spacing w:after="0" w:line="240" w:lineRule="auto"/>
    </w:pPr>
  </w:style>
  <w:style w:type="paragraph" w:styleId="a4">
    <w:name w:val="footer"/>
    <w:basedOn w:val="a"/>
    <w:link w:val="a3"/>
    <w:uiPriority w:val="99"/>
    <w:semiHidden/>
    <w:unhideWhenUsed/>
    <w:rsid w:val="00B71E10"/>
    <w:pPr>
      <w:tabs>
        <w:tab w:val="center" w:pos="4536"/>
        <w:tab w:val="right" w:pos="9072"/>
      </w:tabs>
      <w:spacing w:after="0" w:line="240" w:lineRule="auto"/>
    </w:pPr>
  </w:style>
  <w:style w:type="paragraph" w:styleId="a6">
    <w:name w:val="Balloon Text"/>
    <w:basedOn w:val="a"/>
    <w:link w:val="a5"/>
    <w:uiPriority w:val="99"/>
    <w:semiHidden/>
    <w:unhideWhenUsed/>
    <w:qFormat/>
    <w:rsid w:val="003602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reveerii">
    <w:name w:val="Çerçeve İçeriği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dc:description/>
  <cp:lastModifiedBy>Microsoft Office</cp:lastModifiedBy>
  <cp:revision>83</cp:revision>
  <cp:lastPrinted>2016-11-16T08:38:00Z</cp:lastPrinted>
  <dcterms:created xsi:type="dcterms:W3CDTF">2013-12-28T07:51:00Z</dcterms:created>
  <dcterms:modified xsi:type="dcterms:W3CDTF">2016-12-13T09:02:00Z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